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fldChar w:fldCharType="begin"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3679825</wp:posOffset>
            </wp:positionH>
            <wp:positionV relativeFrom="page">
              <wp:posOffset>8255000</wp:posOffset>
            </wp:positionV>
            <wp:extent cx="3365500" cy="685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instrText> TITLE </w:instrText>
      </w:r>
      <w:r>
        <w:fldChar w:fldCharType="separate"/>
      </w:r>
      <w:r>
        <w:t>Programme de formation en ligne Koha</w:t>
      </w:r>
      <w:r>
        <w:fldChar w:fldCharType="end"/>
      </w:r>
    </w:p>
    <w:p>
      <w:pPr>
        <w:pStyle w:val="Subtitle"/>
        <w:rPr/>
      </w:pPr>
      <w:r>
        <w:rPr/>
        <w:fldChar w:fldCharType="begin" w:fldLock="true"/>
      </w:r>
      <w:r>
        <w:instrText> SUBJECT </w:instrText>
      </w:r>
      <w:r>
        <w:fldChar w:fldCharType="separate"/>
      </w:r>
      <w:r>
        <w:t>Module Acquisitions</w:t>
      </w:r>
      <w:r>
        <w:fldChar w:fldCharType="end"/>
      </w:r>
    </w:p>
    <w:p>
      <w:pPr>
        <w:pStyle w:val="Subtitle"/>
        <w:rPr/>
      </w:pPr>
      <w:bookmarkStart w:id="0" w:name="__RefHeading__55078_1297710051"/>
      <w:bookmarkEnd w:id="0"/>
      <w:r>
        <w:rPr/>
        <w:fldChar w:fldCharType="begin" w:fldLock="true"/>
      </w:r>
      <w:r>
        <w:instrText> DOCPROPERTY "Subtitle"</w:instrText>
      </w:r>
      <w:r>
        <w:fldChar w:fldCharType="separate"/>
      </w:r>
      <w:r>
        <w:t>Procédurier</w:t>
      </w:r>
      <w:r>
        <w:fldChar w:fldCharType="end"/>
      </w:r>
    </w:p>
    <w:p>
      <w:pPr>
        <w:pStyle w:val="Heading1WithoutNumbering"/>
        <w:rPr/>
      </w:pPr>
      <w:r>
        <w:rPr/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>
          <w:rFonts w:ascii="Open Sans" w:hAnsi="Open Sans"/>
        </w:rPr>
      </w:pPr>
      <w:r>
        <w:rPr>
          <w:rFonts w:ascii="Open Sans" w:hAnsi="Open Sans"/>
        </w:rPr>
        <w:t xml:space="preserve">Notion 1 : </w:t>
      </w:r>
      <w:r>
        <w:rPr>
          <w:rFonts w:ascii="Open Sans" w:hAnsi="Open Sans"/>
        </w:rPr>
        <w:t>Créer un budget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1.1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Créer un budget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Administration.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Budgets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 budget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de budget.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 les modifications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1.2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 – Créer un poste budgétaire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la page des budgets (Accueil &gt; Administration &gt; Budgets).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 budget auquel vous voulez lier le poste budgétaire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Actions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 poste budgétaire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de poste budgétaire.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Heading1"/>
        <w:pageBreakBefore w:val="false"/>
        <w:numPr>
          <w:ilvl w:val="0"/>
          <w:numId w:val="0"/>
        </w:numPr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2 : </w:t>
      </w:r>
      <w:r>
        <w:rPr/>
        <w:t>Ajouter un fournisseur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Ajouter un fournisseur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Acquisitions.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 fournisseur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d’un fournisseur.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3 : </w:t>
      </w:r>
      <w:r>
        <w:rPr/>
        <w:t>Gérer les fournisseurs compatibles EDI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Ajouter un compte EDIFACT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Administration.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Comptes EDI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Nouveau compte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nouveau compte EDI.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Ajouter un code EAN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Administration.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Code EAN du site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 code EAN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nouveau code EAN.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4 : </w:t>
      </w:r>
      <w:r>
        <w:rPr/>
        <w:t>Créer un panier et un bordereau de commande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4.1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Créer un panier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Acquisitions.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Recherchez le fournisseur désiré.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Nouveau panier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d’un panier.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4.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Créer une commande et un bordereau de commande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la page du fournisseur et de ses paniers.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une commande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la méthode que vous souhaitez utiliser.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Ajoutez les documents désirés.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Exporter ce panier au format CSV</w:t>
            </w:r>
            <w:r>
              <w:rPr>
                <w:rFonts w:ascii="Open Sans" w:hAnsi="Open Sans"/>
                <w:sz w:val="24"/>
                <w:szCs w:val="24"/>
              </w:rPr>
              <w:t xml:space="preserve"> ou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Créer une commande EDIFACT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Fermez votre panier en cliquant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Oui, fermer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5 : </w:t>
      </w:r>
      <w:r>
        <w:rPr/>
        <w:t>Rechercher dans les commandes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5.1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Rechercher dans les commandes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Acquisitions.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l’onglet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 du Fournisseur</w:t>
            </w:r>
            <w:r>
              <w:rPr>
                <w:rFonts w:ascii="Open Sans" w:hAnsi="Open Sans"/>
                <w:sz w:val="24"/>
                <w:szCs w:val="24"/>
              </w:rPr>
              <w:t xml:space="preserve"> ou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 commandes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si vous souhaitez utiliser le bouton [+] ou la recherche avancée.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vos informations de recherche dans les champs des index que vous souhaitez interroger.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6 : </w:t>
      </w:r>
      <w:r>
        <w:rPr/>
        <w:t>Gérer les commandes en retard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6.1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Gestion des commandes en retard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Acquisitions.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lien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Commandes en retard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une recherche.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la commande en retard.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Réclamer une commande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7 : </w:t>
      </w:r>
      <w:r>
        <w:rPr/>
        <w:t>Gérer les suggestions d’achat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9"/>
      </w:tblGrid>
      <w:tr>
        <w:trPr/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numPr>
                <w:ilvl w:val="2"/>
                <w:numId w:val="3"/>
              </w:numPr>
              <w:spacing w:before="0" w:after="0"/>
              <w:ind w:left="0" w:right="0" w:hanging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7.1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>Gérer les suggestions d’achat</w:t>
            </w:r>
          </w:p>
        </w:tc>
      </w:tr>
      <w:tr>
        <w:trPr/>
        <w:tc>
          <w:tcPr>
            <w:tcW w:w="9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la page principale de l’interface professionnelle de Koha.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suggestions en attente d’approbation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les suggestions désirées.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un statut.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un motif.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</w:t>
      </w:r>
      <w:r>
        <w:rPr/>
        <w:t>8</w:t>
      </w:r>
      <w:r>
        <w:rPr/>
        <w:t xml:space="preserve"> : </w:t>
      </w:r>
      <w:r>
        <w:rPr/>
        <w:t>Réceptionner les commandes et gérer les factures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9"/>
      </w:tblGrid>
      <w:tr>
        <w:trPr/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numPr>
                <w:ilvl w:val="2"/>
                <w:numId w:val="3"/>
              </w:numPr>
              <w:spacing w:before="0" w:after="0"/>
              <w:ind w:left="0" w:right="0" w:hanging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8.1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>Réceptionner les commandes</w:t>
            </w:r>
          </w:p>
        </w:tc>
      </w:tr>
      <w:tr>
        <w:trPr/>
        <w:tc>
          <w:tcPr>
            <w:tcW w:w="9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Acquisitions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Recherchez le fournisseur.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Réceptionner colis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facture.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Réceptionner</w:t>
            </w:r>
            <w:r>
              <w:rPr>
                <w:rFonts w:ascii="Open Sans" w:hAnsi="Open Sans"/>
                <w:sz w:val="24"/>
                <w:szCs w:val="24"/>
              </w:rPr>
              <w:t xml:space="preserve"> des documents reçus.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Finir la réception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la date de facturation.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numPr>
                <w:ilvl w:val="2"/>
                <w:numId w:val="3"/>
              </w:numPr>
              <w:spacing w:before="0" w:after="0"/>
              <w:ind w:left="0" w:right="0" w:hanging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Procédurier 8.2 – Gérer les factures</w:t>
            </w:r>
          </w:p>
        </w:tc>
      </w:tr>
      <w:tr>
        <w:trPr/>
        <w:tc>
          <w:tcPr>
            <w:tcW w:w="9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  <w:sz w:val="24"/>
                <w:szCs w:val="24"/>
              </w:rPr>
              <w:t>Acquisitions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Cliquez sur le lien de la page des factures.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une recherche.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Consultez, fusionnez ou fermez des factures payées.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134" w:right="1134" w:header="1134" w:top="1749" w:footer="1134" w:bottom="174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default"/>
  </w:font>
  <w:font w:name="Ubuntu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 w:fldLock="true"/>
    </w:r>
    <w:r>
      <w:instrText> SUBJECT </w:instrText>
    </w:r>
    <w:r>
      <w:fldChar w:fldCharType="separate"/>
    </w:r>
    <w:r>
      <w:t>Module Acquisitions</w:t>
    </w:r>
    <w:r>
      <w:fldChar w:fldCharType="end"/>
    </w:r>
    <w:r>
      <w:rPr/>
      <w:tab/>
      <w:tab/>
    </w: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Dernière mise à jour : </w:t>
    </w:r>
    <w:r>
      <w:rPr/>
      <w:fldChar w:fldCharType="begin" w:fldLock="true"/>
    </w:r>
    <w:r>
      <w:instrText> SAVEDATE \@"d\ MMMM\ yyyy" </w:instrText>
    </w:r>
    <w:r>
      <w:fldChar w:fldCharType="separate"/>
    </w:r>
    <w:r>
      <w:t>28 novembre 2017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0" distR="0" simplePos="0" locked="0" layoutInCell="1" allowOverlap="1" relativeHeight="10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148080" cy="23431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fldChar w:fldCharType="begin"/>
    </w:r>
    <w:r>
      <w:instrText> TITLE </w:instrText>
    </w:r>
    <w:r>
      <w:fldChar w:fldCharType="separate"/>
    </w:r>
    <w:r>
      <w:t>Programme de formation en ligne Koha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 "/>
      <w:lvlJc w:val="left"/>
      <w:pPr>
        <w:ind w:left="432" w:hanging="432"/>
      </w:pPr>
      <w:rPr/>
    </w:lvl>
    <w:lvl w:ilvl="1">
      <w:start w:val="1"/>
      <w:numFmt w:val="none"/>
      <w:suff w:val="nothing"/>
      <w:lvlText w:val=" "/>
      <w:lvlJc w:val="left"/>
      <w:pPr>
        <w:ind w:left="576" w:hanging="576"/>
      </w:pPr>
      <w:rPr/>
    </w:lvl>
    <w:lvl w:ilvl="2">
      <w:start w:val="1"/>
      <w:numFmt w:val="none"/>
      <w:suff w:val="nothing"/>
      <w:lvlText w:val=" 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Ubuntu" w:hAnsi="Ubuntu" w:cs="Ubuntu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Ubuntu" w:hAnsi="Ubuntu" w:cs="Ubuntu"/>
        <w:lang w:val="fr-FR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2"/>
      </w:numPr>
      <w:spacing w:before="0" w:after="0"/>
      <w:ind w:left="0" w:right="0" w:hanging="0"/>
      <w:outlineLvl w:val="0"/>
    </w:pPr>
    <w:rPr>
      <w:rFonts w:ascii="Open Sans" w:hAnsi="Open Sans"/>
      <w:b/>
      <w:bCs/>
      <w:color w:val="028CB5"/>
      <w:sz w:val="36"/>
      <w:szCs w:val="32"/>
    </w:rPr>
  </w:style>
  <w:style w:type="paragraph" w:styleId="Heading2">
    <w:name w:val="Heading 2"/>
    <w:basedOn w:val="Heading"/>
    <w:next w:val="TextBody"/>
    <w:qFormat/>
    <w:pPr>
      <w:numPr>
        <w:ilvl w:val="0"/>
        <w:numId w:val="2"/>
      </w:numPr>
      <w:spacing w:before="0" w:after="0"/>
      <w:ind w:left="173" w:right="0" w:hanging="0"/>
      <w:outlineLvl w:val="1"/>
    </w:pPr>
    <w:rPr>
      <w:rFonts w:ascii="Open Sans" w:hAnsi="Open Sans"/>
      <w:b/>
      <w:bCs/>
      <w:i w:val="false"/>
      <w:iCs/>
      <w:color w:val="028CB5"/>
      <w:sz w:val="32"/>
      <w:szCs w:val="28"/>
    </w:rPr>
  </w:style>
  <w:style w:type="paragraph" w:styleId="Heading3">
    <w:name w:val="Heading 3"/>
    <w:basedOn w:val="Heading2"/>
    <w:next w:val="TextBody"/>
    <w:qFormat/>
    <w:pPr>
      <w:numPr>
        <w:ilvl w:val="0"/>
        <w:numId w:val="2"/>
      </w:numPr>
      <w:spacing w:before="0" w:after="0"/>
      <w:ind w:left="576" w:right="0" w:hanging="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TextBody"/>
    <w:qFormat/>
    <w:pPr>
      <w:numPr>
        <w:ilvl w:val="0"/>
        <w:numId w:val="2"/>
      </w:numPr>
      <w:spacing w:before="0" w:after="0"/>
      <w:ind w:left="864" w:right="0" w:hanging="0"/>
      <w:outlineLvl w:val="3"/>
    </w:pPr>
    <w:rPr>
      <w:b/>
      <w:bCs/>
      <w:i w:val="false"/>
      <w:i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  <w:color w:val="666666"/>
      <w:sz w:val="20"/>
    </w:rPr>
  </w:style>
  <w:style w:type="character" w:styleId="SourceText">
    <w:name w:val="Source Text"/>
    <w:qFormat/>
    <w:rPr>
      <w:rFonts w:ascii="Courier New" w:hAnsi="Courier New" w:eastAsia="NSimSun" w:cs="Courier New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Ubuntu" w:hAnsi="Ubuntu" w:cs="Ubuntu"/>
      <w:lang w:val="fr-FR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Ubuntu" w:hAnsi="Ubuntu" w:cs="Ubuntu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Subtitle"/>
    <w:qFormat/>
    <w:pPr>
      <w:pBdr/>
      <w:jc w:val="left"/>
    </w:pPr>
    <w:rPr>
      <w:rFonts w:ascii="Open Sans" w:hAnsi="Open Sans" w:cs="Calibri"/>
      <w:b/>
      <w:bCs/>
      <w:color w:val="028CB5"/>
      <w:sz w:val="48"/>
      <w:szCs w:val="36"/>
    </w:rPr>
  </w:style>
  <w:style w:type="paragraph" w:styleId="Subtitle">
    <w:name w:val="Subtitle"/>
    <w:basedOn w:val="Heading"/>
    <w:next w:val="TextBody"/>
    <w:qFormat/>
    <w:pPr>
      <w:jc w:val="left"/>
    </w:pPr>
    <w:rPr>
      <w:rFonts w:ascii="Open Sans" w:hAnsi="Open Sans" w:cs="Calibri"/>
      <w:b w:val="false"/>
      <w:i w:val="false"/>
      <w:iCs/>
      <w:color w:val="028CB5"/>
      <w:sz w:val="44"/>
      <w:szCs w:val="28"/>
    </w:rPr>
  </w:style>
  <w:style w:type="paragraph" w:styleId="Heading1WithoutNumbering">
    <w:name w:val="Heading 1 Without Numbering"/>
    <w:basedOn w:val="Heading1"/>
    <w:qFormat/>
    <w:pPr>
      <w:pageBreakBefore w:val="false"/>
      <w:numPr>
        <w:ilvl w:val="0"/>
        <w:numId w:val="0"/>
      </w:numPr>
      <w:ind w:left="0" w:right="0" w:hanging="0"/>
    </w:pPr>
    <w:rPr/>
  </w:style>
  <w:style w:type="paragraph" w:styleId="ContentsHeading">
    <w:name w:val="TOA Heading"/>
    <w:basedOn w:val="Heading"/>
    <w:pPr>
      <w:suppressLineNumbers/>
      <w:spacing w:before="0" w:after="0"/>
      <w:ind w:left="0" w:right="0" w:hanging="0"/>
    </w:pPr>
    <w:rPr>
      <w:rFonts w:ascii="Open Sans" w:hAnsi="Open Sans"/>
      <w:b/>
      <w:bCs/>
      <w:color w:val="028CB5"/>
      <w:sz w:val="32"/>
      <w:szCs w:val="32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Contents1">
    <w:name w:val="TOC 1"/>
    <w:basedOn w:val="Index"/>
    <w:pPr>
      <w:numPr>
        <w:ilvl w:val="0"/>
        <w:numId w:val="0"/>
      </w:numPr>
      <w:tabs>
        <w:tab w:val="right" w:pos="9972" w:leader="dot"/>
      </w:tabs>
      <w:ind w:left="0" w:right="0" w:hanging="0"/>
    </w:pPr>
    <w:rPr>
      <w:rFonts w:ascii="Open Sans" w:hAnsi="Open Sans"/>
    </w:rPr>
  </w:style>
  <w:style w:type="paragraph" w:styleId="Contents2">
    <w:name w:val="TOC 2"/>
    <w:basedOn w:val="Index"/>
    <w:pPr>
      <w:tabs>
        <w:tab w:val="right" w:pos="9689" w:leader="dot"/>
      </w:tabs>
      <w:spacing w:before="0" w:after="0"/>
      <w:ind w:left="283" w:right="0" w:hanging="0"/>
    </w:pPr>
    <w:rPr>
      <w:rFonts w:ascii="Open Sans" w:hAnsi="Open Sans"/>
    </w:rPr>
  </w:style>
  <w:style w:type="paragraph" w:styleId="Contents3">
    <w:name w:val="TOC 3"/>
    <w:basedOn w:val="Index"/>
    <w:pPr>
      <w:tabs>
        <w:tab w:val="right" w:pos="9406" w:leader="dot"/>
      </w:tabs>
      <w:spacing w:before="0" w:after="0"/>
      <w:ind w:left="566" w:right="0" w:hanging="0"/>
    </w:pPr>
    <w:rPr>
      <w:rFonts w:ascii="Open Sans" w:hAnsi="Open Sans"/>
    </w:rPr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>
      <w:rFonts w:ascii="Open Sans" w:hAnsi="Open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LibreOffice/5.1.5.2$Linux_X86_64 LibreOffice_project/7a864d8825610a8c07cfc3bc01dd4fce6a9447e5</Application>
  <Pages>9</Pages>
  <Words>658</Words>
  <Characters>3512</Characters>
  <CharactersWithSpaces>4035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2017-11-16T08:55:06Z</dcterms:created>
  <dc:creator>Caroline Cyr La Rose</dc:creator>
  <dc:description/>
  <dc:language>en-US</dc:language>
  <cp:lastModifiedBy>Caroline Cyr La Rose</cp:lastModifiedBy>
  <dcterms:modified xsi:type="dcterms:W3CDTF">2017-11-28T14:44:11Z</dcterms:modified>
  <cp:revision>16</cp:revision>
  <dc:subject>Module Acquisitions</dc:subject>
  <dc:title>Programme de formation en ligne Koha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Procédurier</vt:lpwstr>
  </property>
</Properties>
</file>